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74FC" w14:textId="683378FE"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Mathematics Teaching for Mastery </w:t>
      </w:r>
      <w:r w:rsidR="005E0BD3">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39D5ED9F" w14:textId="24E59D6F" w:rsidR="00BF4435" w:rsidRPr="00194D69" w:rsidRDefault="00D26501" w:rsidP="00194D69">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5042D936" wp14:editId="6DB3C8E0">
                <wp:simplePos x="0" y="0"/>
                <wp:positionH relativeFrom="column">
                  <wp:posOffset>-9525</wp:posOffset>
                </wp:positionH>
                <wp:positionV relativeFrom="paragraph">
                  <wp:posOffset>694690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2D936" id="_x0000_t202" coordsize="21600,21600" o:spt="202" path="m,l,21600r21600,l21600,xe">
                <v:stroke joinstyle="miter"/>
                <v:path gradientshapeok="t" o:connecttype="rect"/>
              </v:shapetype>
              <v:shape id="Text Box 2" o:spid="_x0000_s1026" type="#_x0000_t202" style="position:absolute;left:0;text-align:left;margin-left:-.75pt;margin-top:54.7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">
                <v:textbox style="mso-fit-shape-to-text:t">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r w:rsidR="005966A0" w:rsidRPr="005966A0">
        <w:rPr>
          <w:rFonts w:asciiTheme="minorHAnsi" w:hAnsiTheme="minorHAnsi" w:cstheme="minorHAnsi"/>
          <w:b/>
          <w:sz w:val="28"/>
          <w:szCs w:val="28"/>
        </w:rPr>
        <w:t>Information and Application (20</w:t>
      </w:r>
      <w:r w:rsidR="005E0BD3">
        <w:rPr>
          <w:rFonts w:asciiTheme="minorHAnsi" w:hAnsiTheme="minorHAnsi" w:cstheme="minorHAnsi"/>
          <w:b/>
          <w:sz w:val="28"/>
          <w:szCs w:val="28"/>
        </w:rPr>
        <w:t>20</w:t>
      </w:r>
      <w:r w:rsidR="00965BFA">
        <w:rPr>
          <w:rFonts w:asciiTheme="minorHAnsi" w:hAnsiTheme="minorHAnsi" w:cstheme="minorHAnsi"/>
          <w:b/>
          <w:sz w:val="28"/>
          <w:szCs w:val="28"/>
        </w:rPr>
        <w:t>/</w:t>
      </w:r>
      <w:r w:rsidR="005966A0" w:rsidRPr="005966A0">
        <w:rPr>
          <w:rFonts w:asciiTheme="minorHAnsi" w:hAnsiTheme="minorHAnsi" w:cstheme="minorHAnsi"/>
          <w:b/>
          <w:sz w:val="28"/>
          <w:szCs w:val="28"/>
        </w:rPr>
        <w:t>2</w:t>
      </w:r>
      <w:r w:rsidR="005E0BD3">
        <w:rPr>
          <w:rFonts w:asciiTheme="minorHAnsi" w:hAnsiTheme="minorHAnsi" w:cstheme="minorHAnsi"/>
          <w:b/>
          <w:sz w:val="28"/>
          <w:szCs w:val="28"/>
        </w:rPr>
        <w:t>1</w:t>
      </w:r>
      <w:r w:rsidR="005966A0" w:rsidRPr="005966A0">
        <w:rPr>
          <w:rFonts w:asciiTheme="minorHAnsi" w:hAnsiTheme="minorHAnsi" w:cstheme="minorHAnsi"/>
          <w:b/>
          <w:sz w:val="28"/>
          <w:szCs w:val="28"/>
        </w:rPr>
        <w:t>)</w:t>
      </w:r>
    </w:p>
    <w:p w14:paraId="132D55AB" w14:textId="4B5C953C"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5E0BD3">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23732F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1"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2C03F093"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42CB56F6"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1CDF9EB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14:paraId="679F130F" w14:textId="6AD6EDC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14:paraId="5CAB26E0" w14:textId="526C946E"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14:paraId="2CFF45F4" w14:textId="11197AD9"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lastRenderedPageBreak/>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62F56F8E"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63DBC7FA"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w:t>
      </w:r>
      <w:proofErr w:type="gramStart"/>
      <w:r w:rsidRPr="001D7041">
        <w:rPr>
          <w:rFonts w:asciiTheme="minorHAnsi" w:hAnsiTheme="minorHAnsi" w:cstheme="minorHAnsi"/>
        </w:rPr>
        <w:t>textbooks</w:t>
      </w:r>
      <w:r w:rsidR="00116E76">
        <w:rPr>
          <w:rFonts w:asciiTheme="minorHAnsi" w:hAnsiTheme="minorHAnsi" w:cstheme="minorHAnsi"/>
        </w:rPr>
        <w:t xml:space="preserve">  (</w:t>
      </w:r>
      <w:proofErr w:type="gramEnd"/>
      <w:r w:rsidR="00116E76">
        <w:rPr>
          <w:rFonts w:asciiTheme="minorHAnsi" w:hAnsiTheme="minorHAnsi" w:cstheme="minorHAnsi"/>
        </w:rPr>
        <w:t>subject to DfE confirmation)</w:t>
      </w:r>
      <w:r w:rsidR="002F0834">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14:paraId="66621270" w14:textId="597E111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5E0BD3">
        <w:rPr>
          <w:rFonts w:asciiTheme="minorHAnsi" w:hAnsiTheme="minorHAnsi" w:cstheme="minorHAnsi"/>
          <w:sz w:val="24"/>
          <w:szCs w:val="24"/>
        </w:rPr>
        <w:t>20</w:t>
      </w:r>
      <w:r w:rsidR="002F0834">
        <w:rPr>
          <w:rFonts w:asciiTheme="minorHAnsi" w:hAnsiTheme="minorHAnsi" w:cstheme="minorHAnsi"/>
          <w:sz w:val="24"/>
          <w:szCs w:val="24"/>
        </w:rPr>
        <w:t>/</w:t>
      </w:r>
      <w:r w:rsidR="005E0BD3">
        <w:rPr>
          <w:rFonts w:asciiTheme="minorHAnsi" w:hAnsiTheme="minorHAnsi" w:cstheme="minorHAnsi"/>
          <w:sz w:val="24"/>
          <w:szCs w:val="24"/>
        </w:rPr>
        <w:t>21</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244FA406"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 Work Group meetings with the Mastery Specialist (half-days) an</w:t>
      </w:r>
      <w:r w:rsidR="005E0BD3">
        <w:rPr>
          <w:rFonts w:asciiTheme="minorHAnsi" w:hAnsiTheme="minorHAnsi" w:cstheme="minorHAnsi"/>
          <w:lang w:val="en-GB"/>
        </w:rPr>
        <w:t>d make changes to maths teaching in their own classroom initially and beyond by the end of the year</w:t>
      </w:r>
    </w:p>
    <w:p w14:paraId="78C86F73" w14:textId="14F55F2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20344303"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5AC3D0A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5E0BD3">
        <w:rPr>
          <w:rFonts w:asciiTheme="minorHAnsi" w:hAnsiTheme="minorHAnsi" w:cstheme="minorHAnsi"/>
          <w:lang w:val="en-GB"/>
        </w:rPr>
        <w:t>1</w:t>
      </w:r>
      <w:r w:rsidR="0010606C">
        <w:rPr>
          <w:rFonts w:asciiTheme="minorHAnsi" w:hAnsiTheme="minorHAnsi" w:cstheme="minorHAnsi"/>
          <w:lang w:val="en-GB"/>
        </w:rPr>
        <w:t>/2</w:t>
      </w:r>
      <w:r w:rsidR="005E0BD3">
        <w:rPr>
          <w:rFonts w:asciiTheme="minorHAnsi" w:hAnsiTheme="minorHAnsi" w:cstheme="minorHAnsi"/>
          <w:lang w:val="en-GB"/>
        </w:rPr>
        <w:t>2 and beyond</w:t>
      </w:r>
      <w:r w:rsidR="006B6D92">
        <w:rPr>
          <w:rFonts w:asciiTheme="minorHAnsi" w:hAnsiTheme="minorHAnsi" w:cstheme="minorHAnsi"/>
          <w:lang w:val="en-GB"/>
        </w:rPr>
        <w:t>.</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58A7029E" w:rsidR="005966A0" w:rsidRDefault="005966A0" w:rsidP="00DA027D">
      <w:pPr>
        <w:spacing w:before="0" w:after="120"/>
        <w:rPr>
          <w:rFonts w:ascii="Calibri" w:hAnsi="Calibri" w:cs="Calibr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116E76">
        <w:rPr>
          <w:rFonts w:ascii="Calibri" w:hAnsi="Calibri" w:cs="Calibri"/>
          <w:sz w:val="24"/>
          <w:szCs w:val="24"/>
        </w:rPr>
        <w:t xml:space="preserve"> </w:t>
      </w:r>
      <w:r w:rsidR="00116E76" w:rsidRPr="00116E76">
        <w:rPr>
          <w:rFonts w:ascii="Calibri" w:hAnsi="Calibri" w:cs="Calibri"/>
          <w:sz w:val="24"/>
          <w:szCs w:val="24"/>
        </w:rPr>
        <w:t>(subject to DfE confirmation).</w:t>
      </w:r>
    </w:p>
    <w:p w14:paraId="74B7EA4F" w14:textId="4EA4D36E" w:rsidR="00AC6EFA" w:rsidRDefault="00AC6EFA" w:rsidP="00DA027D">
      <w:pPr>
        <w:spacing w:before="0" w:after="120"/>
        <w:rPr>
          <w:rFonts w:ascii="Calibri" w:hAnsi="Calibri" w:cs="Calibri"/>
          <w:sz w:val="24"/>
          <w:szCs w:val="24"/>
        </w:rPr>
      </w:pPr>
    </w:p>
    <w:p w14:paraId="2450112F" w14:textId="083410FE" w:rsidR="00AC6EFA" w:rsidRDefault="00AC6EFA" w:rsidP="00DA027D">
      <w:pPr>
        <w:spacing w:before="0" w:after="120"/>
        <w:rPr>
          <w:rFonts w:asciiTheme="minorHAnsi" w:hAnsiTheme="minorHAnsi" w:cstheme="minorHAnsi"/>
          <w:sz w:val="24"/>
          <w:szCs w:val="24"/>
        </w:rPr>
      </w:pPr>
    </w:p>
    <w:p w14:paraId="507CA3DC" w14:textId="77777777" w:rsidR="00116E76" w:rsidRPr="003C7690" w:rsidRDefault="00116E76" w:rsidP="00DA027D">
      <w:pPr>
        <w:spacing w:before="0" w:after="120"/>
        <w:rPr>
          <w:rFonts w:asciiTheme="minorHAnsi" w:hAnsiTheme="minorHAnsi" w:cstheme="minorHAnsi"/>
          <w:sz w:val="24"/>
          <w:szCs w:val="24"/>
        </w:rPr>
      </w:pP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How to apply</w:t>
      </w:r>
    </w:p>
    <w:p w14:paraId="5A89BC96" w14:textId="00921A2A"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E0BD3">
        <w:rPr>
          <w:rFonts w:asciiTheme="minorHAnsi" w:hAnsiTheme="minorHAnsi" w:cstheme="minorHAnsi"/>
          <w:sz w:val="24"/>
          <w:szCs w:val="24"/>
        </w:rPr>
        <w:t>20</w:t>
      </w:r>
      <w:r w:rsidR="00DA34C8">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527BC35F"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to your Maths Hub</w:t>
      </w:r>
      <w:r w:rsidR="00BB60A8">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0FA8D2E3"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FF1716">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5AAF0503" w:rsidR="00D1783C" w:rsidRPr="005966A0" w:rsidRDefault="001E5C30" w:rsidP="00137C6E">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14:paraId="06DB4ACD" w14:textId="77777777" w:rsidR="00D1783C" w:rsidRPr="00D1783C" w:rsidRDefault="00D1783C" w:rsidP="001E5C30">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2B68D5" w14:paraId="1F46F6E5" w14:textId="77777777" w:rsidTr="00137C6E">
        <w:tc>
          <w:tcPr>
            <w:tcW w:w="2581" w:type="dxa"/>
            <w:gridSpan w:val="2"/>
          </w:tcPr>
          <w:p w14:paraId="327DDBEE" w14:textId="74CCA4E8" w:rsidR="00D1783C" w:rsidRPr="002B68D5" w:rsidRDefault="00D1783C" w:rsidP="00137C6E">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216AF508" w14:textId="77777777" w:rsidR="00D1783C" w:rsidRPr="002B68D5" w:rsidRDefault="00D1783C" w:rsidP="00137C6E">
            <w:pPr>
              <w:pStyle w:val="NoSpacing"/>
              <w:rPr>
                <w:rFonts w:asciiTheme="minorHAnsi" w:hAnsiTheme="minorHAnsi" w:cstheme="minorHAnsi"/>
                <w:sz w:val="20"/>
                <w:szCs w:val="20"/>
              </w:rPr>
            </w:pPr>
          </w:p>
        </w:tc>
      </w:tr>
    </w:tbl>
    <w:p w14:paraId="03743BEC" w14:textId="77777777" w:rsidR="005966A0" w:rsidRPr="002B68D5"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2B68D5" w14:paraId="525DFBBB" w14:textId="77777777" w:rsidTr="00D1783C">
        <w:tc>
          <w:tcPr>
            <w:tcW w:w="1560" w:type="dxa"/>
          </w:tcPr>
          <w:p w14:paraId="1D2B6E14" w14:textId="77777777" w:rsidR="00D1783C" w:rsidRPr="002B68D5" w:rsidRDefault="00D1783C"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14:paraId="06E4E213" w14:textId="77777777" w:rsidR="00D1783C" w:rsidRPr="002B68D5" w:rsidRDefault="00D1783C" w:rsidP="005966A0">
            <w:pPr>
              <w:pStyle w:val="NoSpacing"/>
              <w:rPr>
                <w:rFonts w:asciiTheme="minorHAnsi" w:hAnsiTheme="minorHAnsi" w:cstheme="minorHAnsi"/>
              </w:rPr>
            </w:pPr>
          </w:p>
        </w:tc>
        <w:tc>
          <w:tcPr>
            <w:tcW w:w="1134" w:type="dxa"/>
          </w:tcPr>
          <w:p w14:paraId="5D91266F" w14:textId="076026ED" w:rsidR="00D1783C" w:rsidRPr="002B68D5" w:rsidRDefault="002B68D5" w:rsidP="005966A0">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14:paraId="262AC896" w14:textId="18AD37DC" w:rsidR="00D1783C" w:rsidRPr="002B68D5" w:rsidRDefault="00D1783C" w:rsidP="002B68D5">
            <w:pPr>
              <w:pStyle w:val="NoSpacing"/>
              <w:rPr>
                <w:rFonts w:asciiTheme="minorHAnsi" w:hAnsiTheme="minorHAnsi" w:cstheme="minorHAnsi"/>
                <w:sz w:val="12"/>
                <w:szCs w:val="12"/>
              </w:rPr>
            </w:pPr>
          </w:p>
        </w:tc>
      </w:tr>
      <w:tr w:rsidR="005966A0" w:rsidRPr="002B68D5" w14:paraId="65874E55" w14:textId="77777777" w:rsidTr="00AA6AB3">
        <w:tc>
          <w:tcPr>
            <w:tcW w:w="1560" w:type="dxa"/>
          </w:tcPr>
          <w:p w14:paraId="7A8F1B95" w14:textId="34EE579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14:paraId="5F221D7C" w14:textId="77777777" w:rsidR="005966A0" w:rsidRPr="002B68D5"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14:paraId="27B1A803" w14:textId="77777777" w:rsidR="005966A0" w:rsidRPr="002B68D5" w:rsidRDefault="005966A0" w:rsidP="005966A0">
            <w:pPr>
              <w:pStyle w:val="NoSpacing"/>
              <w:rPr>
                <w:rFonts w:asciiTheme="minorHAnsi" w:hAnsiTheme="minorHAnsi" w:cstheme="minorHAnsi"/>
                <w:sz w:val="20"/>
                <w:szCs w:val="20"/>
              </w:rPr>
            </w:pPr>
          </w:p>
        </w:tc>
      </w:tr>
      <w:tr w:rsidR="005966A0" w:rsidRPr="002B68D5" w14:paraId="121A4269" w14:textId="77777777" w:rsidTr="00DA027D">
        <w:tc>
          <w:tcPr>
            <w:tcW w:w="2581" w:type="dxa"/>
            <w:gridSpan w:val="2"/>
          </w:tcPr>
          <w:p w14:paraId="12D50B84" w14:textId="1B714081"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001D7041"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12278B5E" w14:textId="77777777" w:rsidR="005966A0" w:rsidRPr="002B68D5" w:rsidRDefault="005966A0" w:rsidP="005966A0">
            <w:pPr>
              <w:pStyle w:val="NoSpacing"/>
              <w:rPr>
                <w:rFonts w:asciiTheme="minorHAnsi" w:hAnsiTheme="minorHAnsi" w:cstheme="minorHAnsi"/>
                <w:sz w:val="20"/>
                <w:szCs w:val="20"/>
              </w:rPr>
            </w:pPr>
          </w:p>
        </w:tc>
      </w:tr>
    </w:tbl>
    <w:p w14:paraId="321E0C37" w14:textId="0EC1F59E" w:rsidR="005966A0" w:rsidRPr="005966A0"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1F8659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005966A0" w:rsidRPr="005966A0" w14:paraId="4A5FD600" w14:textId="77777777" w:rsidTr="00AA6AB3">
        <w:tc>
          <w:tcPr>
            <w:tcW w:w="9740" w:type="dxa"/>
          </w:tcPr>
          <w:p w14:paraId="162A6720" w14:textId="77777777" w:rsidR="005966A0" w:rsidRDefault="005966A0" w:rsidP="00DA027D">
            <w:pPr>
              <w:spacing w:before="0"/>
              <w:rPr>
                <w:rFonts w:asciiTheme="minorHAnsi" w:hAnsiTheme="minorHAnsi" w:cstheme="minorHAnsi"/>
                <w:sz w:val="20"/>
                <w:szCs w:val="20"/>
              </w:rPr>
            </w:pPr>
          </w:p>
          <w:p w14:paraId="168205CB" w14:textId="77777777" w:rsidR="00891F56" w:rsidRDefault="00891F56" w:rsidP="00DA027D">
            <w:pPr>
              <w:spacing w:before="0"/>
              <w:rPr>
                <w:rFonts w:asciiTheme="minorHAnsi" w:hAnsiTheme="minorHAnsi" w:cstheme="minorHAnsi"/>
                <w:sz w:val="20"/>
                <w:szCs w:val="20"/>
              </w:rPr>
            </w:pPr>
          </w:p>
          <w:p w14:paraId="65856AD2" w14:textId="73C2E2C1" w:rsidR="00891F56" w:rsidRPr="00DA027D" w:rsidRDefault="00891F56"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53390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40C07D11"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6E90C57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514EBEB5"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2D6F2254"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headteacher will meet with the Mastery Specialist and the Maths Hub’s leadership as well as working with the other Work Group school headteachers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E8FE23A"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BB60A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B60A8">
        <w:rPr>
          <w:rFonts w:asciiTheme="minorHAnsi" w:hAnsiTheme="minorHAnsi" w:cstheme="minorHAnsi"/>
          <w:sz w:val="20"/>
          <w:szCs w:val="20"/>
          <w:lang w:val="en-GB"/>
        </w:rPr>
        <w:t xml:space="preserve">2 and beyond. </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6195795A"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09417A3"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65FF7B3E"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36CFC6D5"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149E082F" w14:textId="4AE17F3D" w:rsidR="00C05F75" w:rsidRPr="00C1155F" w:rsidRDefault="005966A0" w:rsidP="00C1155F">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sectPr w:rsidR="00C05F75" w:rsidRPr="00C1155F" w:rsidSect="00DA027D">
      <w:headerReference w:type="even" r:id="rId12"/>
      <w:headerReference w:type="default" r:id="rId13"/>
      <w:footerReference w:type="even" r:id="rId14"/>
      <w:footerReference w:type="default" r:id="rId15"/>
      <w:headerReference w:type="first" r:id="rId16"/>
      <w:footerReference w:type="first" r:id="rId17"/>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DB10" w14:textId="77777777" w:rsidR="00EA3114" w:rsidRDefault="00EA3114">
      <w:r>
        <w:separator/>
      </w:r>
    </w:p>
  </w:endnote>
  <w:endnote w:type="continuationSeparator" w:id="0">
    <w:p w14:paraId="5185E423" w14:textId="77777777" w:rsidR="00EA3114" w:rsidRDefault="00EA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74BAC" w14:textId="77777777" w:rsidR="00EA3114" w:rsidRDefault="00EA3114">
      <w:r>
        <w:separator/>
      </w:r>
    </w:p>
  </w:footnote>
  <w:footnote w:type="continuationSeparator" w:id="0">
    <w:p w14:paraId="59A2FB24" w14:textId="77777777" w:rsidR="00EA3114" w:rsidRDefault="00EA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8D5"/>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139"/>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1F56"/>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14"/>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cetm.org.uk/resources/472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D191F-7D38-4D67-9522-7BBE2525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creator>Cheryl Teasdale</dc:creator>
  <cp:lastModifiedBy>Lel</cp:lastModifiedBy>
  <cp:revision>2</cp:revision>
  <dcterms:created xsi:type="dcterms:W3CDTF">2020-06-11T15:14:00Z</dcterms:created>
  <dcterms:modified xsi:type="dcterms:W3CDTF">2020-06-11T15:14:00Z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